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C1BEE">
      <w:pPr>
        <w:pStyle w:val="1"/>
      </w:pPr>
      <w:r>
        <w:fldChar w:fldCharType="begin"/>
      </w:r>
      <w:r>
        <w:instrText>HYPERLINK "garantF1://32254597.0"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</w:t>
      </w:r>
      <w:r>
        <w:rPr>
          <w:rStyle w:val="a4"/>
          <w:b w:val="0"/>
          <w:bCs w:val="0"/>
        </w:rPr>
        <w:br/>
        <w:t>"Город Майкоп" Республики Адыгея</w:t>
      </w:r>
      <w:r>
        <w:rPr>
          <w:rStyle w:val="a4"/>
          <w:b w:val="0"/>
          <w:bCs w:val="0"/>
        </w:rPr>
        <w:br/>
        <w:t>от 24 апреля 2014 г.</w:t>
      </w:r>
      <w:r>
        <w:rPr>
          <w:rStyle w:val="a4"/>
          <w:b w:val="0"/>
          <w:bCs w:val="0"/>
        </w:rPr>
        <w:t xml:space="preserve"> N 304</w:t>
      </w:r>
      <w:r>
        <w:rPr>
          <w:rStyle w:val="a4"/>
          <w:b w:val="0"/>
          <w:bCs w:val="0"/>
        </w:rPr>
        <w:br/>
        <w:t>"Об утверждении схемы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</w:t>
      </w:r>
      <w:r>
        <w:rPr>
          <w:rStyle w:val="a4"/>
          <w:b w:val="0"/>
          <w:bCs w:val="0"/>
        </w:rPr>
        <w:t>нности"</w:t>
      </w:r>
      <w:r>
        <w:fldChar w:fldCharType="end"/>
      </w:r>
    </w:p>
    <w:p w:rsidR="00000000" w:rsidRDefault="001C1BEE"/>
    <w:p w:rsidR="00000000" w:rsidRDefault="001C1BEE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28 декабря 2009 года N 381-ФЗ "Об основах государственного регулирования торговой деятельности в Российской Федерации", </w:t>
      </w:r>
      <w:hyperlink r:id="rId5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и торговли Республики Адыгея от 21 декабря 2010 года N 397-п "О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</w:t>
      </w:r>
      <w:r>
        <w:t>ениях, сооружениях, находящихся в государственной собственности или муниципальной собственности" и в целях обеспечения рационального размещения и функционирования объектов мелкорозничной торговли на территории муниципального образования "Город Майкоп",</w:t>
      </w:r>
    </w:p>
    <w:p w:rsidR="00000000" w:rsidRDefault="001C1BEE"/>
    <w:p w:rsidR="00000000" w:rsidRDefault="001C1BEE">
      <w:pPr>
        <w:ind w:firstLine="698"/>
        <w:jc w:val="center"/>
      </w:pPr>
      <w:r>
        <w:t>по</w:t>
      </w:r>
      <w:r>
        <w:t>становляю:</w:t>
      </w:r>
    </w:p>
    <w:p w:rsidR="00000000" w:rsidRDefault="001C1BEE"/>
    <w:p w:rsidR="00000000" w:rsidRDefault="001C1BEE">
      <w:bookmarkStart w:id="1" w:name="sub_10001"/>
      <w:r>
        <w:t xml:space="preserve">1. Утвердить </w:t>
      </w:r>
      <w:hyperlink w:anchor="sub_10000" w:history="1">
        <w:r>
          <w:rPr>
            <w:rStyle w:val="a4"/>
          </w:rPr>
          <w:t>схему</w:t>
        </w:r>
      </w:hyperlink>
      <w:r>
        <w:t xml:space="preserve">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</w:t>
      </w:r>
      <w:r>
        <w:t>обственности или муниципальной собственности (прилагается).</w:t>
      </w:r>
    </w:p>
    <w:p w:rsidR="00000000" w:rsidRDefault="001C1BEE">
      <w:bookmarkStart w:id="2" w:name="sub_10002"/>
      <w:bookmarkEnd w:id="1"/>
      <w:r>
        <w:t>2. Установить, что мелкорозничная торговля на территории муниципального образования "Город Майкоп" осуществляется исключительно в местах, отведенных Администрацией муниципального</w:t>
      </w:r>
      <w:r>
        <w:t xml:space="preserve"> образования "Город Майкоп", в соответствии с требованиями действующих санитарных норм и правил для определенных видов деятельности.</w:t>
      </w:r>
    </w:p>
    <w:p w:rsidR="00000000" w:rsidRDefault="001C1BEE">
      <w:bookmarkStart w:id="3" w:name="sub_10003"/>
      <w:bookmarkEnd w:id="2"/>
      <w:r>
        <w:t>3. Признать утратившими силу:</w:t>
      </w:r>
    </w:p>
    <w:p w:rsidR="00000000" w:rsidRDefault="001C1BEE">
      <w:bookmarkStart w:id="4" w:name="sub_10065"/>
      <w:bookmarkEnd w:id="3"/>
      <w:r>
        <w:t xml:space="preserve">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Админ</w:t>
      </w:r>
      <w:r>
        <w:t>истрации муниципального образования "Город Майкоп" Республики Адыгея от 2 апреля 2013 г. N 233 "Об утверждении схемы размещения нестационарных торговых объектов на территории муниципального образования "Город Майкоп" на земельных участках, в зданиях, строе</w:t>
      </w:r>
      <w:r>
        <w:t>ниях, сооружениях, находящихся в государственной собственности или муниципальной собственности".</w:t>
      </w:r>
    </w:p>
    <w:p w:rsidR="00000000" w:rsidRDefault="001C1BEE">
      <w:bookmarkStart w:id="5" w:name="sub_10066"/>
      <w:bookmarkEnd w:id="4"/>
      <w:r>
        <w:t xml:space="preserve">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Администрации муниципального образования "Город Майкоп" от 11.04.2012 г. N 240 "Об утверж</w:t>
      </w:r>
      <w:r>
        <w:t>дении схемы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собственности".</w:t>
      </w:r>
    </w:p>
    <w:p w:rsidR="00000000" w:rsidRDefault="001C1BEE">
      <w:bookmarkStart w:id="6" w:name="sub_10004"/>
      <w:bookmarkEnd w:id="5"/>
      <w:r>
        <w:t xml:space="preserve">4. Настоящее постановление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в газете "Майкопские новости" и разместить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1C1BEE">
      <w:bookmarkStart w:id="7" w:name="sub_10005"/>
      <w:bookmarkEnd w:id="6"/>
      <w:r>
        <w:t xml:space="preserve">5. Настоящее постановление вступает в силу со дня его </w:t>
      </w:r>
      <w:hyperlink r:id="rId10" w:history="1">
        <w:r>
          <w:rPr>
            <w:rStyle w:val="a4"/>
          </w:rPr>
          <w:t>опубликования</w:t>
        </w:r>
      </w:hyperlink>
      <w:r>
        <w:t>.</w:t>
      </w:r>
    </w:p>
    <w:bookmarkEnd w:id="7"/>
    <w:p w:rsidR="00000000" w:rsidRDefault="001C1BE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1BEE">
            <w:pPr>
              <w:pStyle w:val="afff0"/>
            </w:pPr>
            <w:r>
              <w:t xml:space="preserve">И.о. Главы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1BEE">
            <w:pPr>
              <w:pStyle w:val="aff7"/>
              <w:jc w:val="right"/>
            </w:pPr>
            <w:r>
              <w:t>С.В. Стельмах</w:t>
            </w:r>
          </w:p>
        </w:tc>
      </w:tr>
    </w:tbl>
    <w:p w:rsidR="00000000" w:rsidRDefault="001C1BEE"/>
    <w:p w:rsidR="00000000" w:rsidRDefault="001C1BEE">
      <w:pPr>
        <w:pStyle w:val="1"/>
      </w:pPr>
      <w:bookmarkStart w:id="8" w:name="sub_10000"/>
      <w:r>
        <w:lastRenderedPageBreak/>
        <w:t>Схема</w:t>
      </w:r>
      <w:r>
        <w:br/>
        <w:t>размещения нестационарных торговых объектов на те</w:t>
      </w:r>
      <w:r>
        <w:t>рритории</w:t>
      </w:r>
      <w:r>
        <w:br/>
        <w:t>муниципального образования "Город Майкоп" на земельных участках,</w:t>
      </w:r>
      <w:r>
        <w:br/>
        <w:t>в зданиях, строениях, сооружениях, находящихся в государственной</w:t>
      </w:r>
      <w:r>
        <w:br/>
        <w:t>собственности или муниципальной собственности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муниципальног</w:t>
      </w:r>
      <w:r>
        <w:t>о образования</w:t>
      </w:r>
      <w:r>
        <w:br/>
        <w:t>"Город Майкоп" от 24 апреля 2014 г. N 304)</w:t>
      </w:r>
    </w:p>
    <w:bookmarkEnd w:id="8"/>
    <w:p w:rsidR="00000000" w:rsidRDefault="001C1BEE"/>
    <w:p w:rsidR="00000000" w:rsidRDefault="001C1BE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9"/>
        <w:gridCol w:w="1984"/>
        <w:gridCol w:w="2694"/>
        <w:gridCol w:w="1701"/>
        <w:gridCol w:w="141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Наименование и тип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Специализация торгового объекта (ассортимент реализуемых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</w:t>
            </w:r>
            <w:r>
              <w:t>ощадь нестационарного торгового объекта (кв. 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Количество торговых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Период функционирования нестационарного торгового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Чкалова - Депутатская (</w:t>
            </w:r>
            <w:hyperlink w:anchor="sub_1000" w:history="1">
              <w:r>
                <w:rPr>
                  <w:rStyle w:val="a4"/>
                </w:rPr>
                <w:t>приложение N 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палатка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срезанные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Гончарова,101 (</w:t>
            </w:r>
            <w:hyperlink w:anchor="sub_2000" w:history="1">
              <w:r>
                <w:rPr>
                  <w:rStyle w:val="a4"/>
                </w:rPr>
                <w:t>приложение N 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Депутатская, 8 (</w:t>
            </w:r>
            <w:hyperlink w:anchor="sub_3000" w:history="1">
              <w:r>
                <w:rPr>
                  <w:rStyle w:val="a4"/>
                </w:rPr>
                <w:t>приложение N 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</w:t>
            </w:r>
            <w:r>
              <w:t>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Депутатская, 8 (</w:t>
            </w:r>
            <w:hyperlink w:anchor="sub_3000" w:history="1">
              <w:r>
                <w:rPr>
                  <w:rStyle w:val="a4"/>
                </w:rPr>
                <w:t>приложение N 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Первомайская - ул. Ленина (</w:t>
            </w:r>
            <w:hyperlink w:anchor="sub_4000" w:history="1">
              <w:r>
                <w:rPr>
                  <w:rStyle w:val="a4"/>
                </w:rPr>
                <w:t>приложение N 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Жуковского - ул. Крестьянская (</w:t>
            </w:r>
            <w:hyperlink w:anchor="sub_5000" w:history="1">
              <w:r>
                <w:rPr>
                  <w:rStyle w:val="a4"/>
                </w:rPr>
                <w:t>приложение N 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Мопра - ул. Свободы (</w:t>
            </w:r>
            <w:hyperlink w:anchor="sub_10006" w:history="1">
              <w:r>
                <w:rPr>
                  <w:rStyle w:val="a4"/>
                </w:rPr>
                <w:t>приложение N 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п. Северный, ул. Ленина,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ст. </w:t>
            </w:r>
            <w:r>
              <w:t xml:space="preserve">Ханская, </w:t>
            </w:r>
            <w:r>
              <w:lastRenderedPageBreak/>
              <w:t>ул. Верещагина - ул. Ленина (</w:t>
            </w:r>
            <w:hyperlink w:anchor="sub_10007" w:history="1">
              <w:r>
                <w:rPr>
                  <w:rStyle w:val="a4"/>
                </w:rPr>
                <w:t>приложение N 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палатка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 xml:space="preserve">плодоовощная </w:t>
            </w:r>
            <w:r>
              <w:lastRenderedPageBreak/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 xml:space="preserve">по март 2015 года </w:t>
            </w:r>
            <w:r>
              <w:lastRenderedPageBreak/>
              <w:t>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Западная, 27 (</w:t>
            </w:r>
            <w:hyperlink w:anchor="sub_10008" w:history="1">
              <w:r>
                <w:rPr>
                  <w:rStyle w:val="a4"/>
                </w:rPr>
                <w:t>приложение N 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бахчевый развал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июля по октябрь 2014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Крестьянская (</w:t>
            </w:r>
            <w:hyperlink w:anchor="sub_10009" w:history="1">
              <w:r>
                <w:rPr>
                  <w:rStyle w:val="a4"/>
                </w:rPr>
                <w:t>приложение N 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Крестьянская (мини рынок "Хозбыттовары") (</w:t>
            </w:r>
            <w:hyperlink w:anchor="sub_10010" w:history="1">
              <w:r>
                <w:rPr>
                  <w:rStyle w:val="a4"/>
                </w:rPr>
                <w:t>приложение N 10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Крестьянская - ул. Жуковского (</w:t>
            </w:r>
            <w:hyperlink w:anchor="sub_5000" w:history="1">
              <w:r>
                <w:rPr>
                  <w:rStyle w:val="a4"/>
                </w:rPr>
                <w:t>приложение N 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- ул. Гагарина (</w:t>
            </w:r>
            <w:hyperlink w:anchor="sub_10011" w:history="1">
              <w:r>
                <w:rPr>
                  <w:rStyle w:val="a4"/>
                </w:rPr>
                <w:t>приложение N 11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(у входа в АРКЦБ) (</w:t>
            </w:r>
            <w:hyperlink w:anchor="sub_10012" w:history="1">
              <w:r>
                <w:rPr>
                  <w:rStyle w:val="a4"/>
                </w:rPr>
                <w:t>приложение N 12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товары, 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Крестьянская (</w:t>
            </w:r>
            <w:hyperlink w:anchor="sub_10009" w:history="1">
              <w:r>
                <w:rPr>
                  <w:rStyle w:val="a4"/>
                </w:rPr>
                <w:t>приложение N 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Депутатская, 8 (</w:t>
            </w:r>
            <w:hyperlink w:anchor="sub_3000" w:history="1">
              <w:r>
                <w:rPr>
                  <w:rStyle w:val="a4"/>
                </w:rPr>
                <w:t>приложение N 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</w:t>
            </w:r>
            <w:r>
              <w:lastRenderedPageBreak/>
              <w:t>ул. Депутатская, 8 (автоцистерна) (</w:t>
            </w:r>
            <w:hyperlink w:anchor="sub_3000" w:history="1">
              <w:r>
                <w:rPr>
                  <w:rStyle w:val="a4"/>
                </w:rPr>
                <w:t>приложе</w:t>
              </w:r>
              <w:r>
                <w:rPr>
                  <w:rStyle w:val="a4"/>
                </w:rPr>
                <w:t>ние N 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авто-цистерна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живая рыба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 xml:space="preserve">по март 2015 года </w:t>
            </w:r>
            <w:r>
              <w:lastRenderedPageBreak/>
              <w:t>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Железнодорожная, 166 (</w:t>
            </w:r>
            <w:hyperlink w:anchor="sub_10013" w:history="1">
              <w:r>
                <w:rPr>
                  <w:rStyle w:val="a4"/>
                </w:rPr>
                <w:t>приложение N 13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</w:t>
            </w:r>
            <w:r>
              <w:t>Железнодорожная, 166 (</w:t>
            </w:r>
            <w:hyperlink w:anchor="sub_10013" w:history="1">
              <w:r>
                <w:rPr>
                  <w:rStyle w:val="a4"/>
                </w:rPr>
                <w:t>приложение N 13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Пионерская - Бульвар Победы (</w:t>
            </w:r>
            <w:hyperlink w:anchor="sub_10014" w:history="1">
              <w:r>
                <w:rPr>
                  <w:rStyle w:val="a4"/>
                </w:rPr>
                <w:t>приложение N 14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 холодильная камера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прохладительные напитки, поп-корн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(около Центрального рынка) (</w:t>
            </w:r>
            <w:hyperlink w:anchor="sub_10015" w:history="1">
              <w:r>
                <w:rPr>
                  <w:rStyle w:val="a4"/>
                </w:rPr>
                <w:t>приложение N 15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</w:t>
            </w:r>
            <w:r>
              <w:t>Майкоп, ул. Пролетарская (около Центрального рынка) (</w:t>
            </w:r>
            <w:hyperlink w:anchor="sub_10015" w:history="1">
              <w:r>
                <w:rPr>
                  <w:rStyle w:val="a4"/>
                </w:rPr>
                <w:t>приложение N 15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(около Центрального рынка) (</w:t>
            </w:r>
            <w:hyperlink w:anchor="sub_10015" w:history="1">
              <w:r>
                <w:rPr>
                  <w:rStyle w:val="a4"/>
                </w:rPr>
                <w:t>приложе</w:t>
              </w:r>
              <w:r>
                <w:rPr>
                  <w:rStyle w:val="a4"/>
                </w:rPr>
                <w:t>ние N 15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- К. Маркса (</w:t>
            </w:r>
            <w:hyperlink w:anchor="sub_10016" w:history="1">
              <w:r>
                <w:rPr>
                  <w:rStyle w:val="a4"/>
                </w:rPr>
                <w:t>приложение N 16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тонар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26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</w:t>
            </w:r>
            <w:r>
              <w:t> Краснооктябрьская - ул. Пушкина (</w:t>
            </w:r>
            <w:hyperlink w:anchor="sub_10017" w:history="1">
              <w:r>
                <w:rPr>
                  <w:rStyle w:val="a4"/>
                </w:rPr>
                <w:t>приложение N 17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Пионерская - (Бульвар Победы - у самолета) (</w:t>
            </w:r>
            <w:hyperlink w:anchor="sub_10014" w:history="1">
              <w:r>
                <w:rPr>
                  <w:rStyle w:val="a4"/>
                </w:rPr>
                <w:t>приложение N</w:t>
              </w:r>
              <w:r>
                <w:rPr>
                  <w:rStyle w:val="a4"/>
                </w:rPr>
                <w:t> 14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- ул. Крылова (</w:t>
            </w:r>
            <w:hyperlink w:anchor="sub_10018" w:history="1">
              <w:r>
                <w:rPr>
                  <w:rStyle w:val="a4"/>
                </w:rPr>
                <w:t>приложение N 18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</w:t>
            </w:r>
            <w:r>
              <w:t>Майкоп, ул. Депутатская, 8 (</w:t>
            </w:r>
            <w:hyperlink w:anchor="sub_3000" w:history="1">
              <w:r>
                <w:rPr>
                  <w:rStyle w:val="a4"/>
                </w:rPr>
                <w:t>приложение N 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Дорожная - ул. Промышленная (</w:t>
            </w:r>
            <w:hyperlink w:anchor="sub_10019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палатка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искусственные и срезанные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Жуковского- ул. Крестьянская (</w:t>
            </w:r>
            <w:hyperlink w:anchor="sub_5000" w:history="1">
              <w:r>
                <w:rPr>
                  <w:rStyle w:val="a4"/>
                </w:rPr>
                <w:t>приложение N 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</w:t>
            </w:r>
            <w:r>
              <w:t>Крестьянская ул. Гоголя (</w:t>
            </w:r>
            <w:hyperlink w:anchor="sub_10009" w:history="1">
              <w:r>
                <w:rPr>
                  <w:rStyle w:val="a4"/>
                </w:rPr>
                <w:t>приложение N 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палатка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по март 2015 года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Бульвар Победы (у самолета) (</w:t>
            </w:r>
            <w:hyperlink w:anchor="sub_10014" w:history="1">
              <w:r>
                <w:rPr>
                  <w:rStyle w:val="a4"/>
                </w:rPr>
                <w:t>приложение N 14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ул. Красно- октябрьская, 1 </w:t>
            </w:r>
            <w:r>
              <w:lastRenderedPageBreak/>
              <w:t>(</w:t>
            </w:r>
            <w:hyperlink w:anchor="sub_10020" w:history="1">
              <w:r>
                <w:rPr>
                  <w:rStyle w:val="a4"/>
                </w:rPr>
                <w:t>приложение N 20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35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- ул. Крестьянская (</w:t>
            </w:r>
            <w:hyperlink w:anchor="sub_10021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ложение N 21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(у центр. входа в горбольницу) (</w:t>
            </w:r>
            <w:hyperlink w:anchor="sub_10022" w:history="1">
              <w:r>
                <w:rPr>
                  <w:rStyle w:val="a4"/>
                </w:rPr>
                <w:t>приложение N 22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- ул. Крылова (</w:t>
            </w:r>
            <w:hyperlink w:anchor="sub_10018" w:history="1">
              <w:r>
                <w:rPr>
                  <w:rStyle w:val="a4"/>
                </w:rPr>
                <w:t>приложение N 18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- ул. Пролетарская (</w:t>
            </w:r>
            <w:hyperlink w:anchor="sub_10015" w:history="1">
              <w:r>
                <w:rPr>
                  <w:rStyle w:val="a4"/>
                </w:rPr>
                <w:t>приложение N 15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</w:t>
            </w:r>
            <w:r>
              <w:t>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- ул. Пионерская (</w:t>
            </w:r>
            <w:hyperlink w:anchor="sub_10023" w:history="1">
              <w:r>
                <w:rPr>
                  <w:rStyle w:val="a4"/>
                </w:rPr>
                <w:t>приложение N 23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Советская (</w:t>
            </w:r>
            <w:hyperlink w:anchor="sub_10024" w:history="1">
              <w:r>
                <w:rPr>
                  <w:rStyle w:val="a4"/>
                </w:rPr>
                <w:t>приложение N 24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Пионерская (сбербанк) (</w:t>
            </w:r>
            <w:hyperlink w:anchor="sub_10023" w:history="1">
              <w:r>
                <w:rPr>
                  <w:rStyle w:val="a4"/>
                </w:rPr>
                <w:t>приложение N 23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(у входа в АРКЦБ) (</w:t>
            </w:r>
            <w:hyperlink w:anchor="sub_10012" w:history="1">
              <w:r>
                <w:rPr>
                  <w:rStyle w:val="a4"/>
                </w:rPr>
                <w:t>приложение N 12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Комсомольская (</w:t>
            </w:r>
            <w:hyperlink w:anchor="sub_10012" w:history="1">
              <w:r>
                <w:rPr>
                  <w:rStyle w:val="a4"/>
                </w:rPr>
                <w:t>приложение N 12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ул. Гоголя - ул. Пролетарская </w:t>
            </w:r>
            <w:r>
              <w:lastRenderedPageBreak/>
              <w:t>(</w:t>
            </w:r>
            <w:hyperlink w:anchor="sub_10025" w:history="1">
              <w:r>
                <w:rPr>
                  <w:rStyle w:val="a4"/>
                </w:rPr>
                <w:t>приложение N 25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Пролетарская (парикм. "Нафа") (</w:t>
            </w:r>
            <w:hyperlink w:anchor="sub_10025" w:history="1">
              <w:r>
                <w:rPr>
                  <w:rStyle w:val="a4"/>
                </w:rPr>
                <w:t>приложение N 25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Депутатская, 8 (БАМ) (</w:t>
            </w:r>
            <w:hyperlink w:anchor="sub_3000" w:history="1">
              <w:r>
                <w:rPr>
                  <w:rStyle w:val="a4"/>
                </w:rPr>
                <w:t>приложение N 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</w:t>
            </w:r>
            <w:r>
              <w:t>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Депутатская - ул. Чкалова (около торгового ряда "Цветы") (</w:t>
            </w:r>
            <w:hyperlink w:anchor="sub_1000" w:history="1">
              <w:r>
                <w:rPr>
                  <w:rStyle w:val="a4"/>
                </w:rPr>
                <w:t>приложение N 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</w:t>
            </w:r>
            <w:r>
              <w:t> Майкоп, ул. Димитрова (банк) (</w:t>
            </w:r>
            <w:hyperlink w:anchor="sub_10026" w:history="1">
              <w:r>
                <w:rPr>
                  <w:rStyle w:val="a4"/>
                </w:rPr>
                <w:t>приложение N 26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49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Димитрова - Юннатов (около маг. "Магнит") (</w:t>
            </w:r>
            <w:hyperlink w:anchor="sub_10027" w:history="1">
              <w:r>
                <w:rPr>
                  <w:rStyle w:val="a4"/>
                </w:rPr>
                <w:t>приложение N 27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Железнодорожная - ул. 2-я Кирпичная (</w:t>
            </w:r>
            <w:hyperlink w:anchor="sub_10013" w:history="1">
              <w:r>
                <w:rPr>
                  <w:rStyle w:val="a4"/>
                </w:rPr>
                <w:t>приложение N 13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</w:t>
            </w:r>
            <w:r>
              <w:t>Жуковского - ул. Советская (</w:t>
            </w:r>
            <w:hyperlink w:anchor="sub_10028" w:history="1">
              <w:r>
                <w:rPr>
                  <w:rStyle w:val="a4"/>
                </w:rPr>
                <w:t>приложение N 28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</w:t>
            </w:r>
            <w:r>
              <w:lastRenderedPageBreak/>
              <w:t>ул. Жуковского - ул. Калинина) (</w:t>
            </w:r>
            <w:hyperlink w:anchor="sub_10029" w:history="1">
              <w:r>
                <w:rPr>
                  <w:rStyle w:val="a4"/>
                </w:rPr>
                <w:t>приложение N 29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изотермически</w:t>
            </w:r>
            <w:r>
              <w:lastRenderedPageBreak/>
              <w:t>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 xml:space="preserve">с мая 2014 по </w:t>
            </w:r>
            <w:r>
              <w:lastRenderedPageBreak/>
              <w:t>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53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Западная - ул. Пирогова (маг. "Строительный") (</w:t>
            </w:r>
            <w:hyperlink w:anchor="sub_10030" w:history="1">
              <w:r>
                <w:rPr>
                  <w:rStyle w:val="a4"/>
                </w:rPr>
                <w:t>приложение N 30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</w:t>
            </w:r>
            <w:r>
              <w:t>Комсомольская (у входа в АРКЦБ) (</w:t>
            </w:r>
            <w:hyperlink w:anchor="sub_10012" w:history="1">
              <w:r>
                <w:rPr>
                  <w:rStyle w:val="a4"/>
                </w:rPr>
                <w:t>приложение N 12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Комсомольская - ул. Кубанская (паспортный стол) (</w:t>
            </w:r>
            <w:hyperlink w:anchor="sub_10032" w:history="1">
              <w:r>
                <w:rPr>
                  <w:rStyle w:val="a4"/>
                </w:rPr>
                <w:t>приложение N 31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Крестьянская (нечетная сторона) - ул. Жуковского (</w:t>
            </w:r>
            <w:hyperlink w:anchor="sub_3000" w:history="1">
              <w:r>
                <w:rPr>
                  <w:rStyle w:val="a4"/>
                </w:rPr>
                <w:t>приложение N 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</w:t>
            </w:r>
            <w:r>
              <w:t>Майкоп, ул. Крестьянская (четная сторона) - ул. Жуковского (</w:t>
            </w:r>
            <w:hyperlink w:anchor="sub_3000" w:history="1">
              <w:r>
                <w:rPr>
                  <w:rStyle w:val="a4"/>
                </w:rPr>
                <w:t>приложение N 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Крестьянская - ул. Гоголя (т/ц Фаворит) (</w:t>
            </w:r>
            <w:hyperlink w:anchor="sub_10009" w:history="1">
              <w:r>
                <w:rPr>
                  <w:rStyle w:val="a4"/>
                </w:rPr>
                <w:t>приложение N 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59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Крестьянская (нечетная сторона) - ул. Гоголя (</w:t>
            </w:r>
            <w:hyperlink w:anchor="sub_10009" w:history="1">
              <w:r>
                <w:rPr>
                  <w:rStyle w:val="a4"/>
                </w:rPr>
                <w:t>приложение N 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Крестьянская (около маг. "Магнит") (</w:t>
            </w:r>
            <w:hyperlink w:anchor="sub_10033" w:history="1">
              <w:r>
                <w:rPr>
                  <w:rStyle w:val="a4"/>
                </w:rPr>
                <w:t>приложение N 32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Краснооктябрьская, 41 (</w:t>
            </w:r>
            <w:hyperlink w:anchor="sub_10033" w:history="1">
              <w:r>
                <w:rPr>
                  <w:rStyle w:val="a4"/>
                </w:rPr>
                <w:t>приложение N 32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Красно- октябрьская, 47 (</w:t>
            </w:r>
            <w:hyperlink w:anchor="sub_10034" w:history="1">
              <w:r>
                <w:rPr>
                  <w:rStyle w:val="a4"/>
                </w:rPr>
                <w:t>приложение N 33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</w:t>
            </w:r>
            <w:r>
              <w:t>Краснооктябрьская - ул. Советская (Главпочтампт) (</w:t>
            </w:r>
            <w:hyperlink w:anchor="sub_10035" w:history="1">
              <w:r>
                <w:rPr>
                  <w:rStyle w:val="a4"/>
                </w:rPr>
                <w:t>приложение N 34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Краснооктябрьская - ул. Калинина (сбербанк) (</w:t>
            </w:r>
            <w:hyperlink w:anchor="sub_10036" w:history="1">
              <w:r>
                <w:rPr>
                  <w:rStyle w:val="a4"/>
                </w:rPr>
                <w:t>приложение N 35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Курганная - ул. Красногвардейская (</w:t>
            </w:r>
            <w:hyperlink w:anchor="sub_10026" w:history="1">
              <w:r>
                <w:rPr>
                  <w:rStyle w:val="a4"/>
                </w:rPr>
                <w:t>приложение N 26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</w:t>
            </w:r>
            <w:r>
              <w:t xml:space="preserve"> Майкоп, ул. Пионерская - ул. Ленина </w:t>
            </w:r>
            <w:r>
              <w:lastRenderedPageBreak/>
              <w:t>(</w:t>
            </w:r>
            <w:hyperlink w:anchor="sub_10058" w:history="1">
              <w:r>
                <w:rPr>
                  <w:rStyle w:val="a4"/>
                </w:rPr>
                <w:t>приложение N 57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67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Пионерская, 403 (м-н "Мир подарков" (</w:t>
            </w:r>
            <w:hyperlink w:anchor="sub_10038" w:history="1">
              <w:r>
                <w:rPr>
                  <w:rStyle w:val="a4"/>
                </w:rPr>
                <w:t>приложение N 37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</w:t>
            </w:r>
            <w:r>
              <w:t>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Пионерская, 387 (ТЦ Панорама) (</w:t>
            </w:r>
            <w:hyperlink w:anchor="sub_10039" w:history="1">
              <w:r>
                <w:rPr>
                  <w:rStyle w:val="a4"/>
                </w:rPr>
                <w:t>приложение N 38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69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</w:t>
            </w:r>
            <w:r>
              <w:t>Пионерская (между ул. Лермонтова - ул. Адыгейская) (</w:t>
            </w:r>
            <w:hyperlink w:anchor="sub_10037" w:history="1">
              <w:r>
                <w:rPr>
                  <w:rStyle w:val="a4"/>
                </w:rPr>
                <w:t>приложение N 39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(между ул. Жуковского и ул. </w:t>
            </w:r>
            <w:r>
              <w:t>Гоголя - (около доски объявлений) (</w:t>
            </w:r>
            <w:hyperlink w:anchor="sub_10041" w:history="1">
              <w:r>
                <w:rPr>
                  <w:rStyle w:val="a4"/>
                </w:rPr>
                <w:t>приложение N 40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Пролетарская, 227 (</w:t>
            </w:r>
            <w:hyperlink w:anchor="sub_10037" w:history="1">
              <w:r>
                <w:rPr>
                  <w:rStyle w:val="a4"/>
                </w:rPr>
                <w:t>приложение N 36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(Банк Москвы) (</w:t>
            </w:r>
            <w:hyperlink w:anchor="sub_10037" w:history="1">
              <w:r>
                <w:rPr>
                  <w:rStyle w:val="a4"/>
                </w:rPr>
                <w:t>приложение N 36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- ул. Свободы (</w:t>
            </w:r>
            <w:hyperlink w:anchor="sub_10042" w:history="1">
              <w:r>
                <w:rPr>
                  <w:rStyle w:val="a4"/>
                </w:rPr>
                <w:t>приложение N 41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</w:t>
            </w:r>
            <w:r>
              <w:lastRenderedPageBreak/>
              <w:t>ул. Пролетарская (кондитерская фабрика) (</w:t>
            </w:r>
            <w:hyperlink w:anchor="sub_10043" w:history="1">
              <w:r>
                <w:rPr>
                  <w:rStyle w:val="a4"/>
                </w:rPr>
                <w:t>приложение N 42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изотермически</w:t>
            </w:r>
            <w:r>
              <w:lastRenderedPageBreak/>
              <w:t>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 xml:space="preserve">с мая 2014 по </w:t>
            </w:r>
            <w:r>
              <w:lastRenderedPageBreak/>
              <w:t>октябрь 2</w:t>
            </w:r>
            <w:r>
              <w:t>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75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Пролетарская - ул. Карла Маркса (детская поликлиника) (</w:t>
            </w:r>
            <w:hyperlink w:anchor="sub_10016" w:history="1">
              <w:r>
                <w:rPr>
                  <w:rStyle w:val="a4"/>
                </w:rPr>
                <w:t>приложение N 16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Промышленная -ул. Келермесское шоссе (</w:t>
            </w:r>
            <w:hyperlink w:anchor="sub_10044" w:history="1">
              <w:r>
                <w:rPr>
                  <w:rStyle w:val="a4"/>
                </w:rPr>
                <w:t>приложение N 43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Промышленная, 52 (</w:t>
            </w:r>
            <w:hyperlink w:anchor="sub_10045" w:history="1">
              <w:r>
                <w:rPr>
                  <w:rStyle w:val="a4"/>
                </w:rPr>
                <w:t>приложение N 44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Привокзальная площадь(диспетчерская ТУ) (</w:t>
            </w:r>
            <w:hyperlink w:anchor="sub_10046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79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Степная - ул. Павлова (выезд на х. Гавердовский) (</w:t>
            </w:r>
            <w:hyperlink w:anchor="sub_10047" w:history="1">
              <w:r>
                <w:rPr>
                  <w:rStyle w:val="a4"/>
                </w:rPr>
                <w:t>приложение N 46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Свердлова, 74 (</w:t>
            </w:r>
            <w:hyperlink w:anchor="sub_10048" w:history="1">
              <w:r>
                <w:rPr>
                  <w:rStyle w:val="a4"/>
                </w:rPr>
                <w:t>приложение N 47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</w:t>
            </w:r>
            <w:r>
              <w:t xml:space="preserve">Майкоп, ул. Строителей, 6 (у входа на территорию </w:t>
            </w:r>
            <w:r>
              <w:lastRenderedPageBreak/>
              <w:t>Городской оптовой ярмарки) (</w:t>
            </w:r>
            <w:hyperlink w:anchor="sub_10049" w:history="1">
              <w:r>
                <w:rPr>
                  <w:rStyle w:val="a4"/>
                </w:rPr>
                <w:t>приложение N 48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82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Транспортная, 7 (</w:t>
            </w:r>
            <w:hyperlink w:anchor="sub_10050" w:history="1">
              <w:r>
                <w:rPr>
                  <w:rStyle w:val="a4"/>
                </w:rPr>
                <w:t>приложени</w:t>
              </w:r>
              <w:r>
                <w:rPr>
                  <w:rStyle w:val="a4"/>
                </w:rPr>
                <w:t>е N 49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Хакурате, 547 (СТО) (</w:t>
            </w:r>
            <w:hyperlink w:anchor="sub_10051" w:history="1">
              <w:r>
                <w:rPr>
                  <w:rStyle w:val="a4"/>
                </w:rPr>
                <w:t>приложение N 50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ст. Ханская, ул. </w:t>
            </w:r>
            <w:r>
              <w:t>Верещагина - Ленина (</w:t>
            </w:r>
            <w:hyperlink w:anchor="sub_10007" w:history="1">
              <w:r>
                <w:rPr>
                  <w:rStyle w:val="a4"/>
                </w:rPr>
                <w:t>приложение N 7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ст. Ханская, ул. Ленина - ул. Краснооктябрьская (</w:t>
            </w:r>
            <w:hyperlink w:anchor="sub_10052" w:history="1">
              <w:r>
                <w:rPr>
                  <w:rStyle w:val="a4"/>
                </w:rPr>
                <w:t>приложение N 51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Чкалова (поликлиника N 1) (</w:t>
            </w:r>
            <w:hyperlink w:anchor="sub_10053" w:history="1">
              <w:r>
                <w:rPr>
                  <w:rStyle w:val="a4"/>
                </w:rPr>
                <w:t>приложение N 52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Чкалова - ул. Димитрова (ост.троллейбуса) (</w:t>
            </w:r>
            <w:hyperlink w:anchor="sub_10053" w:history="1">
              <w:r>
                <w:rPr>
                  <w:rStyle w:val="a4"/>
                </w:rPr>
                <w:t>приложение N 52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Чкалова - ул. Пионерская (у галереи N 1) (</w:t>
            </w:r>
            <w:hyperlink w:anchor="sub_10054" w:history="1">
              <w:r>
                <w:rPr>
                  <w:rStyle w:val="a4"/>
                </w:rPr>
                <w:t>приложение N 53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89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ул. Шовгенова - ул. Спортивная </w:t>
            </w:r>
            <w:r>
              <w:lastRenderedPageBreak/>
              <w:t>(маг."Централь") (</w:t>
            </w:r>
            <w:hyperlink w:anchor="sub_10055" w:history="1">
              <w:r>
                <w:rPr>
                  <w:rStyle w:val="a4"/>
                </w:rPr>
                <w:t>приложение N 54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90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Юбилейная - ул. Новая (</w:t>
            </w:r>
            <w:hyperlink w:anchor="sub_10056" w:history="1">
              <w:r>
                <w:rPr>
                  <w:rStyle w:val="a4"/>
                </w:rPr>
                <w:t>приложение N 55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Юннатов (Казачий рынок - 2 вход со стороны т/ц"Магнит") (</w:t>
            </w:r>
            <w:hyperlink w:anchor="sub_10057" w:history="1">
              <w:r>
                <w:rPr>
                  <w:rStyle w:val="a4"/>
                </w:rPr>
                <w:t>приложение N 56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изотермические емкости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ква</w:t>
            </w:r>
            <w: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ул. Гоголя, 17-ул.Первомайская (</w:t>
            </w:r>
            <w:hyperlink w:anchor="sub_10059" w:history="1">
              <w:r>
                <w:rPr>
                  <w:rStyle w:val="a4"/>
                </w:rPr>
                <w:t>приложение N 58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лоток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мая 2014 по октябрь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Чкалова - ул. </w:t>
            </w:r>
            <w:r>
              <w:t>Пионерская (напротив галереи N 1) (</w:t>
            </w:r>
            <w:hyperlink w:anchor="sub_10060" w:history="1">
              <w:r>
                <w:rPr>
                  <w:rStyle w:val="a4"/>
                </w:rPr>
                <w:t>приложение N 59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елочный базар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10 по 31 декабря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Гагарина (между ул. Пролетарская и ул. Крестьянская) (</w:t>
            </w:r>
            <w:hyperlink w:anchor="sub_10061" w:history="1">
              <w:r>
                <w:rPr>
                  <w:rStyle w:val="a4"/>
                </w:rPr>
                <w:t>приложение N </w:t>
              </w:r>
              <w:r>
                <w:rPr>
                  <w:rStyle w:val="a4"/>
                </w:rPr>
                <w:t>60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елочный и новогодний базары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10 по 31 декабря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Строителей, 6 (у входа в Городской оптовый рынок) (</w:t>
            </w:r>
            <w:hyperlink w:anchor="sub_10062" w:history="1">
              <w:r>
                <w:rPr>
                  <w:rStyle w:val="a4"/>
                </w:rPr>
                <w:t>приложение N 61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елочный и новогодний б</w:t>
            </w:r>
            <w:r>
              <w:t>азары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10 по 31 декабря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>г. Майкоп, ул. Гоголя - ул. Пролетарская (</w:t>
            </w:r>
            <w:hyperlink w:anchor="sub_10063" w:history="1">
              <w:r>
                <w:rPr>
                  <w:rStyle w:val="a4"/>
                </w:rPr>
                <w:t>приложение N 62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новогодний базар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с 10 по 31 декабря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97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f0"/>
            </w:pPr>
            <w:r>
              <w:t xml:space="preserve">г. Майкоп, ул. Гоголя - </w:t>
            </w:r>
            <w:r>
              <w:lastRenderedPageBreak/>
              <w:t>ул. Крестьянская (около торг. центра "Фаворит") (</w:t>
            </w:r>
            <w:hyperlink w:anchor="sub_10064" w:history="1">
              <w:r>
                <w:rPr>
                  <w:rStyle w:val="a4"/>
                </w:rPr>
                <w:t>приложение N 63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lastRenderedPageBreak/>
              <w:t>елочный базар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1BEE">
            <w:pPr>
              <w:pStyle w:val="aff7"/>
              <w:jc w:val="center"/>
            </w:pPr>
            <w:r>
              <w:t xml:space="preserve">с 10 по 31 декабря </w:t>
            </w:r>
            <w:r>
              <w:lastRenderedPageBreak/>
              <w:t>2014 года</w:t>
            </w:r>
          </w:p>
        </w:tc>
      </w:tr>
    </w:tbl>
    <w:p w:rsidR="00000000" w:rsidRDefault="001C1BEE"/>
    <w:p w:rsidR="00000000" w:rsidRDefault="001C1BE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C1BEE">
      <w:pPr>
        <w:ind w:firstLine="698"/>
        <w:jc w:val="right"/>
      </w:pPr>
      <w:bookmarkStart w:id="9" w:name="sub_1000"/>
      <w:r>
        <w:rPr>
          <w:rStyle w:val="a3"/>
        </w:rPr>
        <w:lastRenderedPageBreak/>
        <w:t>Приложение N 1</w:t>
      </w:r>
    </w:p>
    <w:bookmarkEnd w:id="9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905500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0" w:name="sub_2000"/>
      <w:r>
        <w:rPr>
          <w:rStyle w:val="a3"/>
        </w:rPr>
        <w:t>Приложение N 2</w:t>
      </w:r>
    </w:p>
    <w:bookmarkEnd w:id="10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3781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1" w:name="sub_3000"/>
      <w:r>
        <w:rPr>
          <w:rStyle w:val="a3"/>
        </w:rPr>
        <w:t>Приложение N 3</w:t>
      </w:r>
    </w:p>
    <w:bookmarkEnd w:id="11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915025" cy="2676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2" w:name="sub_4000"/>
      <w:r>
        <w:rPr>
          <w:rStyle w:val="a3"/>
        </w:rPr>
        <w:t>Приложение N 4</w:t>
      </w:r>
    </w:p>
    <w:bookmarkEnd w:id="12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915025" cy="3114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3" w:name="sub_5000"/>
      <w:r>
        <w:rPr>
          <w:rStyle w:val="a3"/>
        </w:rPr>
        <w:t>Приложение N 5</w:t>
      </w:r>
    </w:p>
    <w:bookmarkEnd w:id="13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95975" cy="3276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4" w:name="sub_10006"/>
      <w:r>
        <w:rPr>
          <w:rStyle w:val="a3"/>
        </w:rPr>
        <w:t>Приложение N 6</w:t>
      </w:r>
    </w:p>
    <w:bookmarkEnd w:id="14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7531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5" w:name="sub_10007"/>
      <w:r>
        <w:rPr>
          <w:rStyle w:val="a3"/>
        </w:rPr>
        <w:t>Прило</w:t>
      </w:r>
      <w:r>
        <w:rPr>
          <w:rStyle w:val="a3"/>
        </w:rPr>
        <w:t>жение N 7</w:t>
      </w:r>
    </w:p>
    <w:bookmarkEnd w:id="15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715000" cy="3352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6" w:name="sub_10008"/>
      <w:r>
        <w:rPr>
          <w:rStyle w:val="a3"/>
        </w:rPr>
        <w:t>Приложение N 8</w:t>
      </w:r>
    </w:p>
    <w:bookmarkEnd w:id="16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3219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7" w:name="sub_10009"/>
      <w:r>
        <w:rPr>
          <w:rStyle w:val="a3"/>
        </w:rPr>
        <w:t>Приложение N 9</w:t>
      </w:r>
    </w:p>
    <w:bookmarkEnd w:id="17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48350" cy="3400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8" w:name="sub_10010"/>
      <w:r>
        <w:rPr>
          <w:rStyle w:val="a3"/>
        </w:rPr>
        <w:t>Приложение N 10</w:t>
      </w:r>
    </w:p>
    <w:bookmarkEnd w:id="18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57875" cy="3181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19" w:name="sub_10011"/>
      <w:r>
        <w:rPr>
          <w:rStyle w:val="a3"/>
        </w:rPr>
        <w:t>Приложение N 11</w:t>
      </w:r>
    </w:p>
    <w:bookmarkEnd w:id="19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67400" cy="3657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0" w:name="sub_10012"/>
      <w:r>
        <w:rPr>
          <w:rStyle w:val="a3"/>
        </w:rPr>
        <w:t>Приложение N 12</w:t>
      </w:r>
    </w:p>
    <w:bookmarkEnd w:id="20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3438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1" w:name="sub_10013"/>
      <w:r>
        <w:rPr>
          <w:rStyle w:val="a3"/>
        </w:rPr>
        <w:t>Приложение N 13</w:t>
      </w:r>
    </w:p>
    <w:bookmarkEnd w:id="21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400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2" w:name="sub_10014"/>
      <w:r>
        <w:rPr>
          <w:rStyle w:val="a3"/>
        </w:rPr>
        <w:t>Приложение N 14</w:t>
      </w:r>
    </w:p>
    <w:bookmarkEnd w:id="22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3038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3" w:name="sub_10015"/>
      <w:r>
        <w:rPr>
          <w:rStyle w:val="a3"/>
        </w:rPr>
        <w:t>Приложение N 15</w:t>
      </w:r>
    </w:p>
    <w:bookmarkEnd w:id="23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48350" cy="3409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4" w:name="sub_10016"/>
      <w:r>
        <w:rPr>
          <w:rStyle w:val="a3"/>
        </w:rPr>
        <w:t>Приложение N 16</w:t>
      </w:r>
    </w:p>
    <w:bookmarkEnd w:id="24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2828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5" w:name="sub_10017"/>
      <w:r>
        <w:rPr>
          <w:rStyle w:val="a3"/>
        </w:rPr>
        <w:t>Приложение N 17</w:t>
      </w:r>
    </w:p>
    <w:bookmarkEnd w:id="25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67400" cy="3457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6" w:name="sub_10018"/>
      <w:r>
        <w:rPr>
          <w:rStyle w:val="a3"/>
        </w:rPr>
        <w:t>Приложение N 18</w:t>
      </w:r>
    </w:p>
    <w:bookmarkEnd w:id="26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162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7" w:name="sub_10019"/>
      <w:r>
        <w:rPr>
          <w:rStyle w:val="a3"/>
        </w:rPr>
        <w:t>Приложение N 19</w:t>
      </w:r>
    </w:p>
    <w:bookmarkEnd w:id="27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4800600" cy="3181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8" w:name="sub_10020"/>
      <w:r>
        <w:rPr>
          <w:rStyle w:val="a3"/>
        </w:rPr>
        <w:t>Приложение N 20</w:t>
      </w:r>
    </w:p>
    <w:bookmarkEnd w:id="28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57875" cy="3429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29" w:name="sub_10021"/>
      <w:r>
        <w:rPr>
          <w:rStyle w:val="a3"/>
        </w:rPr>
        <w:t>Приложение N 21</w:t>
      </w:r>
    </w:p>
    <w:bookmarkEnd w:id="29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095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0" w:name="sub_10022"/>
      <w:r>
        <w:rPr>
          <w:rStyle w:val="a3"/>
        </w:rPr>
        <w:t>Приложение N 22</w:t>
      </w:r>
    </w:p>
    <w:bookmarkEnd w:id="30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3314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1" w:name="sub_10023"/>
      <w:r>
        <w:rPr>
          <w:rStyle w:val="a3"/>
        </w:rPr>
        <w:t>Приложение N 23</w:t>
      </w:r>
    </w:p>
    <w:bookmarkEnd w:id="31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391150" cy="2981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2" w:name="sub_10024"/>
      <w:r>
        <w:rPr>
          <w:rStyle w:val="a3"/>
        </w:rPr>
        <w:t>Приложение N 24</w:t>
      </w:r>
    </w:p>
    <w:bookmarkEnd w:id="32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2933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3" w:name="sub_10025"/>
      <w:r>
        <w:rPr>
          <w:rStyle w:val="a3"/>
        </w:rPr>
        <w:t>Приложение N 25</w:t>
      </w:r>
    </w:p>
    <w:bookmarkEnd w:id="33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67400" cy="30956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4" w:name="sub_10026"/>
      <w:r>
        <w:rPr>
          <w:rStyle w:val="a3"/>
        </w:rPr>
        <w:t>Приложение N 26</w:t>
      </w:r>
    </w:p>
    <w:bookmarkEnd w:id="34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610225" cy="33718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5" w:name="sub_10027"/>
      <w:r>
        <w:rPr>
          <w:rStyle w:val="a3"/>
        </w:rPr>
        <w:t>Приложение N 27</w:t>
      </w:r>
    </w:p>
    <w:bookmarkEnd w:id="35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48350" cy="34194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6" w:name="sub_10028"/>
      <w:r>
        <w:rPr>
          <w:rStyle w:val="a3"/>
        </w:rPr>
        <w:t>Приложение N 28</w:t>
      </w:r>
    </w:p>
    <w:bookmarkEnd w:id="36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3623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7" w:name="sub_10029"/>
      <w:r>
        <w:rPr>
          <w:rStyle w:val="a3"/>
        </w:rPr>
        <w:t>Приложение N 29</w:t>
      </w:r>
    </w:p>
    <w:bookmarkEnd w:id="37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67400" cy="37719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8" w:name="sub_10030"/>
      <w:r>
        <w:rPr>
          <w:rStyle w:val="a3"/>
        </w:rPr>
        <w:t>Приложение N 30</w:t>
      </w:r>
    </w:p>
    <w:bookmarkEnd w:id="38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400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39" w:name="sub_10032"/>
      <w:r>
        <w:rPr>
          <w:rStyle w:val="a3"/>
        </w:rPr>
        <w:t>Приложение N 31</w:t>
      </w:r>
    </w:p>
    <w:bookmarkEnd w:id="39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467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0" w:name="sub_10033"/>
      <w:r>
        <w:rPr>
          <w:rStyle w:val="a3"/>
        </w:rPr>
        <w:t>Приложение N 32</w:t>
      </w:r>
    </w:p>
    <w:bookmarkEnd w:id="40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5337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1" w:name="sub_10034"/>
      <w:r>
        <w:rPr>
          <w:rStyle w:val="a3"/>
        </w:rPr>
        <w:t>Приложение N 33</w:t>
      </w:r>
    </w:p>
    <w:bookmarkEnd w:id="41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6099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2" w:name="sub_10035"/>
      <w:r>
        <w:rPr>
          <w:rStyle w:val="a3"/>
        </w:rPr>
        <w:t>Приложение N 34</w:t>
      </w:r>
    </w:p>
    <w:bookmarkEnd w:id="42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400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3" w:name="sub_10036"/>
      <w:r>
        <w:rPr>
          <w:rStyle w:val="a3"/>
        </w:rPr>
        <w:t>Приложение N 35</w:t>
      </w:r>
    </w:p>
    <w:bookmarkEnd w:id="43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67400" cy="35147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4" w:name="sub_10037"/>
      <w:r>
        <w:rPr>
          <w:rStyle w:val="a3"/>
        </w:rPr>
        <w:t>Приложение N 36</w:t>
      </w:r>
    </w:p>
    <w:bookmarkEnd w:id="44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238750" cy="37623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5" w:name="sub_10038"/>
      <w:r>
        <w:rPr>
          <w:rStyle w:val="a3"/>
        </w:rPr>
        <w:t>Приложение N 37</w:t>
      </w:r>
    </w:p>
    <w:bookmarkEnd w:id="45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715000" cy="3124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6" w:name="sub_10039"/>
      <w:r>
        <w:rPr>
          <w:rStyle w:val="a3"/>
        </w:rPr>
        <w:t>Приложение N 38</w:t>
      </w:r>
    </w:p>
    <w:bookmarkEnd w:id="46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76925" cy="3276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7" w:name="sub_10040"/>
      <w:r>
        <w:rPr>
          <w:rStyle w:val="a3"/>
        </w:rPr>
        <w:t>Приложение N 39</w:t>
      </w:r>
    </w:p>
    <w:bookmarkEnd w:id="47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905500" cy="33242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8" w:name="sub_10041"/>
      <w:r>
        <w:rPr>
          <w:rStyle w:val="a3"/>
        </w:rPr>
        <w:t>Приложение N 40</w:t>
      </w:r>
    </w:p>
    <w:bookmarkEnd w:id="48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095875" cy="3590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49" w:name="sub_10042"/>
      <w:r>
        <w:rPr>
          <w:rStyle w:val="a3"/>
        </w:rPr>
        <w:t>Приложение N 41</w:t>
      </w:r>
    </w:p>
    <w:bookmarkEnd w:id="49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2971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0" w:name="sub_10043"/>
      <w:r>
        <w:rPr>
          <w:rStyle w:val="a3"/>
        </w:rPr>
        <w:t>Приложение N 42</w:t>
      </w:r>
    </w:p>
    <w:bookmarkEnd w:id="50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10250" cy="3562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1" w:name="sub_10044"/>
      <w:r>
        <w:rPr>
          <w:rStyle w:val="a3"/>
        </w:rPr>
        <w:t>Приложение N 43</w:t>
      </w:r>
    </w:p>
    <w:bookmarkEnd w:id="51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352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2" w:name="sub_10045"/>
      <w:r>
        <w:rPr>
          <w:rStyle w:val="a3"/>
        </w:rPr>
        <w:t>Приложение N 44</w:t>
      </w:r>
    </w:p>
    <w:bookmarkEnd w:id="52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905500" cy="3505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3" w:name="sub_10046"/>
      <w:r>
        <w:rPr>
          <w:rStyle w:val="a3"/>
        </w:rPr>
        <w:t>Приложение N 45</w:t>
      </w:r>
    </w:p>
    <w:bookmarkEnd w:id="53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629275" cy="36861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4" w:name="sub_10047"/>
      <w:r>
        <w:rPr>
          <w:rStyle w:val="a3"/>
        </w:rPr>
        <w:t>Приложение N 46</w:t>
      </w:r>
    </w:p>
    <w:bookmarkEnd w:id="54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5052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5" w:name="sub_10048"/>
      <w:r>
        <w:rPr>
          <w:rStyle w:val="a3"/>
        </w:rPr>
        <w:t>Приложение N 47</w:t>
      </w:r>
    </w:p>
    <w:bookmarkEnd w:id="55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000625" cy="30289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6" w:name="sub_10049"/>
      <w:r>
        <w:rPr>
          <w:rStyle w:val="a3"/>
        </w:rPr>
        <w:t>Приложение N 48</w:t>
      </w:r>
    </w:p>
    <w:bookmarkEnd w:id="56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67400" cy="3543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7" w:name="sub_10050"/>
      <w:r>
        <w:rPr>
          <w:rStyle w:val="a3"/>
        </w:rPr>
        <w:t>Приложение N 49</w:t>
      </w:r>
    </w:p>
    <w:bookmarkEnd w:id="57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495925" cy="31718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8" w:name="sub_10051"/>
      <w:r>
        <w:rPr>
          <w:rStyle w:val="a3"/>
        </w:rPr>
        <w:t>Приложение N 50</w:t>
      </w:r>
    </w:p>
    <w:bookmarkEnd w:id="58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286375" cy="3276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59" w:name="sub_10052"/>
      <w:r>
        <w:rPr>
          <w:rStyle w:val="a3"/>
        </w:rPr>
        <w:t>Приложение N 51</w:t>
      </w:r>
    </w:p>
    <w:bookmarkEnd w:id="59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3432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0" w:name="sub_10053"/>
      <w:r>
        <w:rPr>
          <w:rStyle w:val="a3"/>
        </w:rPr>
        <w:t>Приложение N 52</w:t>
      </w:r>
    </w:p>
    <w:bookmarkEnd w:id="60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57875" cy="27622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1" w:name="sub_10054"/>
      <w:r>
        <w:rPr>
          <w:rStyle w:val="a3"/>
        </w:rPr>
        <w:t>Приложение N 53</w:t>
      </w:r>
    </w:p>
    <w:bookmarkEnd w:id="61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238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2" w:name="sub_10055"/>
      <w:r>
        <w:rPr>
          <w:rStyle w:val="a3"/>
        </w:rPr>
        <w:t>Приложение N 54</w:t>
      </w:r>
    </w:p>
    <w:bookmarkEnd w:id="62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10250" cy="32099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3" w:name="sub_10056"/>
      <w:r>
        <w:rPr>
          <w:rStyle w:val="a3"/>
        </w:rPr>
        <w:t>Приложение N 55</w:t>
      </w:r>
    </w:p>
    <w:bookmarkEnd w:id="63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4099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4" w:name="sub_10057"/>
      <w:r>
        <w:rPr>
          <w:rStyle w:val="a3"/>
        </w:rPr>
        <w:t>Приложение N 56</w:t>
      </w:r>
    </w:p>
    <w:bookmarkEnd w:id="64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23717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5" w:name="sub_10058"/>
      <w:r>
        <w:rPr>
          <w:rStyle w:val="a3"/>
        </w:rPr>
        <w:t>Приложение N 57</w:t>
      </w:r>
    </w:p>
    <w:bookmarkEnd w:id="65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3390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6" w:name="sub_10059"/>
      <w:r>
        <w:rPr>
          <w:rStyle w:val="a3"/>
        </w:rPr>
        <w:t>Приложение N 58</w:t>
      </w:r>
    </w:p>
    <w:bookmarkEnd w:id="66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86450" cy="3695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7" w:name="sub_10060"/>
      <w:r>
        <w:rPr>
          <w:rStyle w:val="a3"/>
        </w:rPr>
        <w:t>Приложение N 59</w:t>
      </w:r>
    </w:p>
    <w:bookmarkEnd w:id="67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181600" cy="58578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8" w:name="sub_10061"/>
      <w:r>
        <w:rPr>
          <w:rStyle w:val="a3"/>
        </w:rPr>
        <w:t>Приложение N 60</w:t>
      </w:r>
    </w:p>
    <w:bookmarkEnd w:id="68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67400" cy="36004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69" w:name="sub_10062"/>
      <w:r>
        <w:rPr>
          <w:rStyle w:val="a3"/>
        </w:rPr>
        <w:t>Приложение N 61</w:t>
      </w:r>
    </w:p>
    <w:bookmarkEnd w:id="69"/>
    <w:p w:rsidR="00000000" w:rsidRDefault="001C1BEE"/>
    <w:p w:rsidR="00000000" w:rsidRDefault="0082655C">
      <w:r>
        <w:rPr>
          <w:noProof/>
        </w:rPr>
        <w:drawing>
          <wp:inline distT="0" distB="0" distL="0" distR="0">
            <wp:extent cx="5857875" cy="30289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70" w:name="sub_10063"/>
      <w:r>
        <w:rPr>
          <w:rStyle w:val="a3"/>
        </w:rPr>
        <w:t>Приложение N 62</w:t>
      </w:r>
    </w:p>
    <w:bookmarkEnd w:id="70"/>
    <w:p w:rsidR="00000000" w:rsidRDefault="001C1BEE"/>
    <w:p w:rsidR="00000000" w:rsidRDefault="0082655C">
      <w:r>
        <w:rPr>
          <w:noProof/>
        </w:rPr>
        <w:lastRenderedPageBreak/>
        <w:drawing>
          <wp:inline distT="0" distB="0" distL="0" distR="0">
            <wp:extent cx="5886450" cy="4438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BEE">
      <w:pPr>
        <w:ind w:firstLine="698"/>
        <w:jc w:val="right"/>
      </w:pPr>
      <w:bookmarkStart w:id="71" w:name="sub_10064"/>
      <w:r>
        <w:rPr>
          <w:rStyle w:val="a3"/>
        </w:rPr>
        <w:t>Приложение N 63</w:t>
      </w:r>
    </w:p>
    <w:bookmarkEnd w:id="71"/>
    <w:p w:rsidR="00000000" w:rsidRDefault="001C1BEE"/>
    <w:p w:rsidR="001C1BEE" w:rsidRDefault="0082655C">
      <w:r>
        <w:rPr>
          <w:noProof/>
        </w:rPr>
        <w:lastRenderedPageBreak/>
        <w:drawing>
          <wp:inline distT="0" distB="0" distL="0" distR="0">
            <wp:extent cx="5543550" cy="64484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BE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C"/>
    <w:rsid w:val="001C1BEE"/>
    <w:rsid w:val="008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45A93D-4130-4C4B-94EA-3E53ABF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hyperlink" Target="garantF1://32244484.0" TargetMode="External"/><Relationship Id="rId71" Type="http://schemas.openxmlformats.org/officeDocument/2006/relationships/image" Target="media/image6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fontTable" Target="fontTable.xml"/><Relationship Id="rId5" Type="http://schemas.openxmlformats.org/officeDocument/2006/relationships/hyperlink" Target="garantF1://32229491.0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hyperlink" Target="garantF1://32354597.0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4" Type="http://schemas.openxmlformats.org/officeDocument/2006/relationships/hyperlink" Target="garantF1://12071992.0" TargetMode="External"/><Relationship Id="rId9" Type="http://schemas.openxmlformats.org/officeDocument/2006/relationships/hyperlink" Target="garantF1://32399271.37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hyperlink" Target="garantF1://32354597.0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22486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3112</Words>
  <Characters>17744</Characters>
  <Application>Microsoft Office Word</Application>
  <DocSecurity>0</DocSecurity>
  <Lines>147</Lines>
  <Paragraphs>41</Paragraphs>
  <ScaleCrop>false</ScaleCrop>
  <Company>НПП "Гарант-Сервис"</Company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2015-01-22T14:40:00Z</dcterms:created>
  <dcterms:modified xsi:type="dcterms:W3CDTF">2015-01-22T14:40:00Z</dcterms:modified>
</cp:coreProperties>
</file>